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556CEA65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C8510A">
        <w:rPr>
          <w:rFonts w:ascii="Arial" w:hAnsi="Arial"/>
          <w:spacing w:val="-5"/>
        </w:rPr>
        <w:t>November 6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52BD7CB6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C8510A">
        <w:rPr>
          <w:rFonts w:eastAsia="Calibri"/>
        </w:rPr>
        <w:t>6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</w:t>
      </w:r>
      <w:r w:rsidR="00C8510A">
        <w:rPr>
          <w:rFonts w:eastAsia="Calibri"/>
        </w:rPr>
        <w:t>.</w:t>
      </w:r>
      <w:r w:rsidRPr="001700A2">
        <w:rPr>
          <w:rFonts w:eastAsia="Calibri"/>
        </w:rPr>
        <w:t>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38689470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863CC2">
        <w:rPr>
          <w:rFonts w:eastAsia="Calibri"/>
        </w:rPr>
        <w:t>Selectman Matt Burrill</w:t>
      </w:r>
      <w:r w:rsidR="00C8510A">
        <w:rPr>
          <w:rFonts w:eastAsia="Calibri"/>
        </w:rPr>
        <w:t xml:space="preserve"> Ex Officio</w:t>
      </w:r>
      <w:r w:rsidR="00863CC2">
        <w:rPr>
          <w:rFonts w:eastAsia="Calibri"/>
        </w:rPr>
        <w:t xml:space="preserve">, </w:t>
      </w:r>
      <w:r w:rsidR="00234EE9">
        <w:rPr>
          <w:rFonts w:eastAsia="Calibri"/>
        </w:rPr>
        <w:t xml:space="preserve">Peggy Connors, Joe Simone,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06272195" w14:textId="19EC2924" w:rsidR="00FB34B7" w:rsidRDefault="00234EE9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M</w:t>
      </w:r>
      <w:r w:rsidR="00C8510A">
        <w:rPr>
          <w:rFonts w:eastAsia="Calibri"/>
          <w:b/>
        </w:rPr>
        <w:t>s. Connors</w:t>
      </w:r>
      <w:r w:rsidR="00152E38" w:rsidRPr="00152E38">
        <w:rPr>
          <w:rFonts w:eastAsia="Calibri"/>
          <w:b/>
        </w:rPr>
        <w:t xml:space="preserve"> made a Motion to approve the Minutes for </w:t>
      </w:r>
      <w:r w:rsidR="00C8510A">
        <w:rPr>
          <w:rFonts w:eastAsia="Calibri"/>
          <w:b/>
        </w:rPr>
        <w:t>October 16</w:t>
      </w:r>
      <w:r w:rsidR="00152E38" w:rsidRPr="00152E38">
        <w:rPr>
          <w:rFonts w:eastAsia="Calibri"/>
          <w:b/>
        </w:rPr>
        <w:t>,</w:t>
      </w:r>
      <w:r w:rsidR="0010263E">
        <w:rPr>
          <w:rFonts w:eastAsia="Calibri"/>
          <w:b/>
        </w:rPr>
        <w:t xml:space="preserve"> 2023</w:t>
      </w:r>
      <w:r w:rsidR="00F51353">
        <w:rPr>
          <w:rFonts w:eastAsia="Calibri"/>
          <w:b/>
        </w:rPr>
        <w:t xml:space="preserve">. </w:t>
      </w:r>
      <w:r w:rsidR="00B7489E">
        <w:rPr>
          <w:rFonts w:eastAsia="Calibri"/>
          <w:b/>
        </w:rPr>
        <w:t xml:space="preserve"> </w:t>
      </w:r>
      <w:r w:rsidR="00863CC2">
        <w:rPr>
          <w:rFonts w:eastAsia="Calibri"/>
          <w:b/>
        </w:rPr>
        <w:t>M</w:t>
      </w:r>
      <w:r w:rsidR="00C8510A">
        <w:rPr>
          <w:rFonts w:eastAsia="Calibri"/>
          <w:b/>
        </w:rPr>
        <w:t>r. Simone</w:t>
      </w:r>
      <w:r w:rsidR="00863CC2">
        <w:rPr>
          <w:rFonts w:eastAsia="Calibri"/>
          <w:b/>
        </w:rPr>
        <w:t xml:space="preserve"> </w:t>
      </w:r>
      <w:r w:rsidR="0010263E">
        <w:rPr>
          <w:rFonts w:eastAsia="Calibri"/>
          <w:b/>
        </w:rPr>
        <w:t>seconded the Motion, which passed unanimously.</w:t>
      </w:r>
    </w:p>
    <w:p w14:paraId="62F38027" w14:textId="2B58CA9D" w:rsidR="00863CC2" w:rsidRDefault="00C8510A" w:rsidP="00863CC2">
      <w:pPr>
        <w:spacing w:after="200" w:line="276" w:lineRule="auto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2024 Budget</w:t>
      </w:r>
    </w:p>
    <w:p w14:paraId="258A0A92" w14:textId="567FA53C" w:rsidR="00C8510A" w:rsidRDefault="00C8510A" w:rsidP="00863CC2">
      <w:pPr>
        <w:spacing w:after="200" w:line="276" w:lineRule="auto"/>
        <w:rPr>
          <w:rFonts w:eastAsia="Calibri"/>
          <w:bCs/>
        </w:rPr>
      </w:pPr>
      <w:r w:rsidRPr="00C8510A">
        <w:rPr>
          <w:rFonts w:eastAsia="Calibri"/>
          <w:bCs/>
        </w:rPr>
        <w:t>Budget presentations are to be given to the Board of Selectmen on November 7, at 7:00 p.m.</w:t>
      </w:r>
      <w:r>
        <w:rPr>
          <w:rFonts w:eastAsia="Calibri"/>
          <w:bCs/>
        </w:rPr>
        <w:t xml:space="preserve"> The Recreation Commission will endeavor not </w:t>
      </w:r>
      <w:r w:rsidR="00C70496">
        <w:rPr>
          <w:rFonts w:eastAsia="Calibri"/>
          <w:bCs/>
        </w:rPr>
        <w:t xml:space="preserve">to </w:t>
      </w:r>
      <w:r>
        <w:rPr>
          <w:rFonts w:eastAsia="Calibri"/>
          <w:bCs/>
        </w:rPr>
        <w:t xml:space="preserve">increase their budget over the 2023 Budget, but we recommend that the Senior Activities Warrant Article and the Lifeguard Activities </w:t>
      </w:r>
      <w:r w:rsidR="00C70496">
        <w:rPr>
          <w:rFonts w:eastAsia="Calibri"/>
          <w:bCs/>
        </w:rPr>
        <w:t xml:space="preserve">Warrant </w:t>
      </w:r>
      <w:r>
        <w:rPr>
          <w:rFonts w:eastAsia="Calibri"/>
          <w:bCs/>
        </w:rPr>
        <w:t>Article be folded into the 2024 Budget.</w:t>
      </w:r>
    </w:p>
    <w:p w14:paraId="0DDEC477" w14:textId="5D1D0C82" w:rsidR="00C8510A" w:rsidRDefault="00C8510A" w:rsidP="00863CC2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The increase in the Advertising, Office Supplies, Postage, and Salary line items should be offset by a decrease in the Other Expenses, Repairs, and Telephone Expenses</w:t>
      </w:r>
      <w:r w:rsidR="00C70496">
        <w:rPr>
          <w:rFonts w:eastAsia="Calibri"/>
          <w:bCs/>
        </w:rPr>
        <w:t xml:space="preserve"> line items</w:t>
      </w:r>
      <w:r>
        <w:rPr>
          <w:rFonts w:eastAsia="Calibri"/>
          <w:bCs/>
        </w:rPr>
        <w:t>.</w:t>
      </w:r>
    </w:p>
    <w:p w14:paraId="446FC6D7" w14:textId="333FEE20" w:rsidR="00C70496" w:rsidRPr="00C8510A" w:rsidRDefault="00C70496" w:rsidP="00863CC2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A </w:t>
      </w:r>
      <w:proofErr w:type="spellStart"/>
      <w:r>
        <w:rPr>
          <w:rFonts w:eastAsia="Calibri"/>
          <w:bCs/>
        </w:rPr>
        <w:t>Powerpoint</w:t>
      </w:r>
      <w:proofErr w:type="spellEnd"/>
      <w:r>
        <w:rPr>
          <w:rFonts w:eastAsia="Calibri"/>
          <w:bCs/>
        </w:rPr>
        <w:t xml:space="preserve"> slide will be sent to the Board of Selectmen, and Chairman Faulconer and Ms. Masterson will present the request to the Board.</w:t>
      </w:r>
    </w:p>
    <w:p w14:paraId="29327405" w14:textId="07FD00B7" w:rsidR="00863CC2" w:rsidRDefault="00C70496" w:rsidP="00863CC2">
      <w:pPr>
        <w:spacing w:after="200" w:line="276" w:lineRule="auto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Recreation Commission Bylaws</w:t>
      </w:r>
    </w:p>
    <w:p w14:paraId="7E8D6E72" w14:textId="05393DDE" w:rsidR="00C70496" w:rsidRDefault="00C70496" w:rsidP="00863CC2">
      <w:pPr>
        <w:spacing w:after="200" w:line="276" w:lineRule="auto"/>
        <w:rPr>
          <w:rFonts w:eastAsia="Calibri"/>
          <w:bCs/>
        </w:rPr>
      </w:pPr>
      <w:r w:rsidRPr="00C70496">
        <w:rPr>
          <w:rFonts w:eastAsia="Calibri"/>
          <w:bCs/>
        </w:rPr>
        <w:t>The Recreation Commission reviewed their Bylaws and recommended posting them on the Recreation Commission website.</w:t>
      </w:r>
    </w:p>
    <w:p w14:paraId="2E9CA2A2" w14:textId="388D4F15" w:rsidR="00C70496" w:rsidRPr="00C70496" w:rsidRDefault="00C70496" w:rsidP="00863CC2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The Recreation Commission Ordinances for Greenie Park are also posted on their website. If residents want to have a party of more than ten people at Greenie Park or the Town Beach, they must make a request to the Board of Selectmen.</w:t>
      </w:r>
    </w:p>
    <w:p w14:paraId="14F93923" w14:textId="0A3EB1ED" w:rsidR="00EA342F" w:rsidRPr="00EA342F" w:rsidRDefault="00EA342F" w:rsidP="00863CC2">
      <w:pPr>
        <w:spacing w:after="200" w:line="276" w:lineRule="auto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 xml:space="preserve">Recreation Commission, </w:t>
      </w:r>
      <w:r w:rsidR="00C70496">
        <w:rPr>
          <w:rFonts w:eastAsia="Calibri"/>
          <w:bCs/>
          <w:i/>
          <w:iCs/>
        </w:rPr>
        <w:t>November 6</w:t>
      </w:r>
      <w:r>
        <w:rPr>
          <w:rFonts w:eastAsia="Calibri"/>
          <w:bCs/>
          <w:i/>
          <w:iCs/>
        </w:rPr>
        <w:t>, 2023, Minutes, Page 2</w:t>
      </w:r>
    </w:p>
    <w:bookmarkEnd w:id="0"/>
    <w:p w14:paraId="76051730" w14:textId="77777777" w:rsidR="00D20A02" w:rsidRDefault="00D20A02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Veterans Day</w:t>
      </w:r>
    </w:p>
    <w:p w14:paraId="686E3258" w14:textId="140562FA" w:rsidR="00D20A02" w:rsidRPr="00D20A02" w:rsidRDefault="00D20A02" w:rsidP="00E66C3C">
      <w:pPr>
        <w:spacing w:after="160"/>
        <w:rPr>
          <w:rFonts w:eastAsia="Calibri"/>
          <w:bCs/>
        </w:rPr>
      </w:pPr>
      <w:r w:rsidRPr="00D20A02">
        <w:rPr>
          <w:rFonts w:eastAsia="Calibri"/>
          <w:bCs/>
        </w:rPr>
        <w:t>Veterans Day plans include breakfast at Just Church at 9:30 a.m. and an 11 a.m. commemoration</w:t>
      </w:r>
      <w:r w:rsidR="008362DD">
        <w:rPr>
          <w:rFonts w:eastAsia="Calibri"/>
          <w:bCs/>
        </w:rPr>
        <w:t>.</w:t>
      </w:r>
      <w:r>
        <w:rPr>
          <w:rFonts w:eastAsia="Calibri"/>
          <w:bCs/>
        </w:rPr>
        <w:t xml:space="preserve"> There will be pre-recorded military music, a</w:t>
      </w:r>
      <w:r w:rsidR="008362DD">
        <w:rPr>
          <w:rFonts w:eastAsia="Calibri"/>
          <w:bCs/>
        </w:rPr>
        <w:t>n</w:t>
      </w:r>
      <w:r>
        <w:rPr>
          <w:rFonts w:eastAsia="Calibri"/>
          <w:bCs/>
        </w:rPr>
        <w:t xml:space="preserve"> </w:t>
      </w:r>
      <w:r w:rsidR="008362DD">
        <w:rPr>
          <w:rFonts w:eastAsia="Calibri"/>
          <w:bCs/>
        </w:rPr>
        <w:t>in</w:t>
      </w:r>
      <w:r>
        <w:rPr>
          <w:rFonts w:eastAsia="Calibri"/>
          <w:bCs/>
        </w:rPr>
        <w:t xml:space="preserve">vocation by Pastor Jon Howard, and songs, the Star-Spangled </w:t>
      </w:r>
      <w:proofErr w:type="gramStart"/>
      <w:r>
        <w:rPr>
          <w:rFonts w:eastAsia="Calibri"/>
          <w:bCs/>
        </w:rPr>
        <w:t>Banner</w:t>
      </w:r>
      <w:proofErr w:type="gramEnd"/>
      <w:r>
        <w:rPr>
          <w:rFonts w:eastAsia="Calibri"/>
          <w:bCs/>
        </w:rPr>
        <w:t xml:space="preserve"> and America the Beautiful, by Adele O’Leary. Town Moderator Robert </w:t>
      </w:r>
      <w:proofErr w:type="spellStart"/>
      <w:r>
        <w:rPr>
          <w:rFonts w:eastAsia="Calibri"/>
          <w:bCs/>
        </w:rPr>
        <w:t>Dezmelyk</w:t>
      </w:r>
      <w:proofErr w:type="spellEnd"/>
      <w:r>
        <w:rPr>
          <w:rFonts w:eastAsia="Calibri"/>
          <w:bCs/>
        </w:rPr>
        <w:t xml:space="preserve"> will officiate the ceremony.</w:t>
      </w:r>
    </w:p>
    <w:p w14:paraId="6729FBD9" w14:textId="77E4416B" w:rsidR="007E4293" w:rsidRDefault="00D20A02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Tree Lighting</w:t>
      </w:r>
    </w:p>
    <w:p w14:paraId="693CF79D" w14:textId="6E852A90" w:rsidR="00D20A02" w:rsidRDefault="00D20A02" w:rsidP="00E66C3C">
      <w:pPr>
        <w:spacing w:after="160"/>
        <w:rPr>
          <w:rFonts w:eastAsia="Calibri"/>
          <w:bCs/>
        </w:rPr>
      </w:pPr>
      <w:r w:rsidRPr="00D20A02">
        <w:rPr>
          <w:rFonts w:eastAsia="Calibri"/>
          <w:bCs/>
        </w:rPr>
        <w:t>The Recreation Commission will hold a tree lighting ceremony in front of the Newton Historical Building, 22 South Main Street, on December 3, at 5:00 p.m.</w:t>
      </w:r>
    </w:p>
    <w:p w14:paraId="02BFF428" w14:textId="6070EEB6" w:rsidR="00D20A02" w:rsidRDefault="00D20A02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Ms. Connors will order signs for the A-frame stands and order ornaments, temporary fun </w:t>
      </w:r>
      <w:r w:rsidR="008362DD">
        <w:rPr>
          <w:rFonts w:eastAsia="Calibri"/>
          <w:bCs/>
        </w:rPr>
        <w:t>tattoos</w:t>
      </w:r>
      <w:r>
        <w:rPr>
          <w:rFonts w:eastAsia="Calibri"/>
          <w:bCs/>
        </w:rPr>
        <w:t xml:space="preserve">, and glow sticks. Ms. Masterson will order hot chocolate, candy canes and </w:t>
      </w:r>
      <w:r w:rsidR="008362DD">
        <w:rPr>
          <w:rFonts w:eastAsia="Calibri"/>
          <w:bCs/>
        </w:rPr>
        <w:t>munchkins</w:t>
      </w:r>
      <w:r>
        <w:rPr>
          <w:rFonts w:eastAsia="Calibri"/>
          <w:bCs/>
        </w:rPr>
        <w:t>.</w:t>
      </w:r>
    </w:p>
    <w:p w14:paraId="768930B3" w14:textId="409D3BBC" w:rsidR="008362DD" w:rsidRPr="009D6EE9" w:rsidRDefault="008362DD" w:rsidP="00E66C3C">
      <w:pPr>
        <w:spacing w:after="160"/>
        <w:rPr>
          <w:rFonts w:eastAsia="Calibri"/>
          <w:b/>
        </w:rPr>
      </w:pPr>
      <w:r w:rsidRPr="009D6EE9">
        <w:rPr>
          <w:rFonts w:eastAsia="Calibri"/>
          <w:b/>
        </w:rPr>
        <w:t>Selectman Burrill made a Motion to purchase three signs for the A-frames not to exceed $100. Chairman Faulconer seconded the Motion, which passed unanimously. Faulconer – aye; Burrill – aye; Connors – aye; Simone – aye.</w:t>
      </w:r>
    </w:p>
    <w:p w14:paraId="407D0E20" w14:textId="004695DF" w:rsidR="008362DD" w:rsidRDefault="008362DD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We will advertise a box for non-perishable items for the Food Pantry and a Toys for Tots box. Ms. Masterson will inform the schools, and Amanda Aiello will publicize the event on Facebook. Mr. Simone </w:t>
      </w:r>
      <w:proofErr w:type="gramStart"/>
      <w:r>
        <w:rPr>
          <w:rFonts w:eastAsia="Calibri"/>
          <w:bCs/>
        </w:rPr>
        <w:t>will work to</w:t>
      </w:r>
      <w:proofErr w:type="gramEnd"/>
      <w:r>
        <w:rPr>
          <w:rFonts w:eastAsia="Calibri"/>
          <w:bCs/>
        </w:rPr>
        <w:t xml:space="preserve"> post the event on the electronic sign board.</w:t>
      </w:r>
      <w:r w:rsidR="009D6EE9">
        <w:rPr>
          <w:rFonts w:eastAsia="Calibri"/>
          <w:bCs/>
        </w:rPr>
        <w:t xml:space="preserve"> Ms. Masterson will ask North Shore Bank if they would allow parking that evening. We may need a Police detail for people crossing the street from the North Shore Bank.</w:t>
      </w:r>
    </w:p>
    <w:p w14:paraId="4F595942" w14:textId="26DA42FB" w:rsidR="00D20A02" w:rsidRPr="00D20A02" w:rsidRDefault="00D20A02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John Silvia has graciously volunteered to donate his time</w:t>
      </w:r>
      <w:r w:rsidR="008362DD">
        <w:rPr>
          <w:rFonts w:eastAsia="Calibri"/>
          <w:bCs/>
        </w:rPr>
        <w:t xml:space="preserve"> to put up the lights and provide a switch and generator.</w:t>
      </w:r>
    </w:p>
    <w:p w14:paraId="0A13A7E1" w14:textId="2D6A828D" w:rsidR="00870689" w:rsidRPr="00EA342F" w:rsidRDefault="009D6EE9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Newton 275</w:t>
      </w:r>
      <w:r w:rsidRPr="009D6EE9">
        <w:rPr>
          <w:rFonts w:eastAsia="Calibri"/>
          <w:bCs/>
          <w:u w:val="single"/>
          <w:vertAlign w:val="superscript"/>
        </w:rPr>
        <w:t>th</w:t>
      </w:r>
      <w:r>
        <w:rPr>
          <w:rFonts w:eastAsia="Calibri"/>
          <w:bCs/>
          <w:u w:val="single"/>
        </w:rPr>
        <w:t xml:space="preserve"> Celebration</w:t>
      </w:r>
    </w:p>
    <w:p w14:paraId="797F37DF" w14:textId="6319F92C" w:rsidR="00762D13" w:rsidRDefault="009D6EE9" w:rsidP="00762D13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 xml:space="preserve">Mr. Simone reported on the progress </w:t>
      </w:r>
      <w:proofErr w:type="gramStart"/>
      <w:r>
        <w:rPr>
          <w:rFonts w:eastAsia="Calibri"/>
          <w:bCs/>
        </w:rPr>
        <w:t>for</w:t>
      </w:r>
      <w:proofErr w:type="gramEnd"/>
      <w:r>
        <w:rPr>
          <w:rFonts w:eastAsia="Calibri"/>
          <w:bCs/>
        </w:rPr>
        <w:t xml:space="preserve"> the Newton 275</w:t>
      </w:r>
      <w:r w:rsidRPr="009D6EE9">
        <w:rPr>
          <w:rFonts w:eastAsia="Calibri"/>
          <w:bCs/>
          <w:vertAlign w:val="superscript"/>
        </w:rPr>
        <w:t>th</w:t>
      </w:r>
      <w:r>
        <w:rPr>
          <w:rFonts w:eastAsia="Calibri"/>
          <w:bCs/>
        </w:rPr>
        <w:t xml:space="preserve"> Anniversary Committee. The proposed dates for events </w:t>
      </w:r>
      <w:proofErr w:type="gramStart"/>
      <w:r>
        <w:rPr>
          <w:rFonts w:eastAsia="Calibri"/>
          <w:bCs/>
        </w:rPr>
        <w:t>are:</w:t>
      </w:r>
      <w:proofErr w:type="gramEnd"/>
      <w:r>
        <w:rPr>
          <w:rFonts w:eastAsia="Calibri"/>
          <w:bCs/>
        </w:rPr>
        <w:t xml:space="preserve"> September 13 – movie and </w:t>
      </w:r>
      <w:proofErr w:type="spellStart"/>
      <w:r>
        <w:rPr>
          <w:rFonts w:eastAsia="Calibri"/>
          <w:bCs/>
        </w:rPr>
        <w:t>bbq</w:t>
      </w:r>
      <w:proofErr w:type="spellEnd"/>
      <w:r>
        <w:rPr>
          <w:rFonts w:eastAsia="Calibri"/>
          <w:bCs/>
        </w:rPr>
        <w:t>; September 14 – combine with Olde Home Day and evening dance; and September 15 – parade and fireworks.</w:t>
      </w:r>
    </w:p>
    <w:p w14:paraId="483B2FE4" w14:textId="17EEDEBE" w:rsidR="009D6EE9" w:rsidRDefault="009D6EE9" w:rsidP="00762D13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They are formulating a budget of $25,000. The money will be housed in the Recreation Commission Revolving Account in a separate, designated line item.</w:t>
      </w:r>
    </w:p>
    <w:p w14:paraId="387F1BA9" w14:textId="77777777" w:rsidR="00762D13" w:rsidRDefault="00762D13" w:rsidP="00762D13">
      <w:pPr>
        <w:spacing w:after="160"/>
        <w:rPr>
          <w:rFonts w:eastAsia="Calibri"/>
          <w:bCs/>
        </w:rPr>
      </w:pPr>
    </w:p>
    <w:p w14:paraId="58BB1E47" w14:textId="77777777" w:rsidR="006B5D69" w:rsidRDefault="006B5D69" w:rsidP="00E66C3C">
      <w:pPr>
        <w:spacing w:after="160"/>
        <w:rPr>
          <w:rFonts w:eastAsia="Calibri"/>
          <w:bCs/>
          <w:i/>
          <w:iCs/>
        </w:rPr>
      </w:pPr>
    </w:p>
    <w:p w14:paraId="2526032B" w14:textId="77777777" w:rsidR="006B5D69" w:rsidRDefault="006B5D69" w:rsidP="00E66C3C">
      <w:pPr>
        <w:spacing w:after="160"/>
        <w:rPr>
          <w:rFonts w:eastAsia="Calibri"/>
          <w:bCs/>
          <w:i/>
          <w:iCs/>
        </w:rPr>
      </w:pPr>
    </w:p>
    <w:p w14:paraId="41643350" w14:textId="77777777" w:rsidR="006B5D69" w:rsidRDefault="006B5D69" w:rsidP="00E66C3C">
      <w:pPr>
        <w:spacing w:after="160"/>
        <w:rPr>
          <w:rFonts w:eastAsia="Calibri"/>
          <w:bCs/>
          <w:i/>
          <w:iCs/>
        </w:rPr>
      </w:pPr>
    </w:p>
    <w:p w14:paraId="0223CEE5" w14:textId="77777777" w:rsidR="006B5D69" w:rsidRDefault="006B5D69" w:rsidP="00E66C3C">
      <w:pPr>
        <w:spacing w:after="160"/>
        <w:rPr>
          <w:rFonts w:eastAsia="Calibri"/>
          <w:bCs/>
          <w:i/>
          <w:iCs/>
        </w:rPr>
      </w:pPr>
    </w:p>
    <w:p w14:paraId="44A10852" w14:textId="77777777" w:rsidR="006B5D69" w:rsidRDefault="006B5D69" w:rsidP="00E66C3C">
      <w:pPr>
        <w:spacing w:after="160"/>
        <w:rPr>
          <w:rFonts w:eastAsia="Calibri"/>
          <w:bCs/>
          <w:i/>
          <w:iCs/>
        </w:rPr>
      </w:pPr>
    </w:p>
    <w:p w14:paraId="503FCE02" w14:textId="70C918F6" w:rsidR="00762D13" w:rsidRDefault="00762D13" w:rsidP="00E66C3C">
      <w:pPr>
        <w:spacing w:after="160"/>
        <w:rPr>
          <w:rFonts w:eastAsia="Calibri"/>
          <w:b/>
        </w:rPr>
      </w:pPr>
      <w:r w:rsidRPr="00762D13">
        <w:rPr>
          <w:rFonts w:eastAsia="Calibri"/>
          <w:bCs/>
          <w:i/>
          <w:iCs/>
        </w:rPr>
        <w:lastRenderedPageBreak/>
        <w:t xml:space="preserve"> </w:t>
      </w:r>
      <w:r>
        <w:rPr>
          <w:rFonts w:eastAsia="Calibri"/>
          <w:bCs/>
          <w:i/>
          <w:iCs/>
        </w:rPr>
        <w:t xml:space="preserve">Recreation Commission, </w:t>
      </w:r>
      <w:r w:rsidR="009D6EE9">
        <w:rPr>
          <w:rFonts w:eastAsia="Calibri"/>
          <w:bCs/>
          <w:i/>
          <w:iCs/>
        </w:rPr>
        <w:t>November 6</w:t>
      </w:r>
      <w:r>
        <w:rPr>
          <w:rFonts w:eastAsia="Calibri"/>
          <w:bCs/>
          <w:i/>
          <w:iCs/>
        </w:rPr>
        <w:t>, 2023, Minutes, Page 3</w:t>
      </w:r>
    </w:p>
    <w:p w14:paraId="6BE2129F" w14:textId="651568C9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0233E737" w14:textId="2618BEDF" w:rsidR="006A64CC" w:rsidRPr="00B67CE2" w:rsidRDefault="000F2527" w:rsidP="00A96C54">
      <w:pPr>
        <w:spacing w:after="160"/>
        <w:rPr>
          <w:rFonts w:eastAsia="Calibri"/>
          <w:b/>
        </w:rPr>
      </w:pPr>
      <w:r>
        <w:rPr>
          <w:rFonts w:eastAsia="Calibri"/>
          <w:b/>
        </w:rPr>
        <w:t>Mr. Simone</w:t>
      </w:r>
      <w:r w:rsidR="00201DF9">
        <w:rPr>
          <w:rFonts w:eastAsia="Calibri"/>
          <w:b/>
        </w:rPr>
        <w:t xml:space="preserve"> </w:t>
      </w:r>
      <w:r w:rsidR="00723F1F" w:rsidRPr="000076CA">
        <w:rPr>
          <w:rFonts w:eastAsia="Calibri"/>
          <w:b/>
        </w:rPr>
        <w:t xml:space="preserve">made a Motion to adjourn the Meeting at </w:t>
      </w:r>
      <w:r>
        <w:rPr>
          <w:rFonts w:eastAsia="Calibri"/>
          <w:b/>
        </w:rPr>
        <w:t>7</w:t>
      </w:r>
      <w:r w:rsidR="00201DF9">
        <w:rPr>
          <w:rFonts w:eastAsia="Calibri"/>
          <w:b/>
        </w:rPr>
        <w:t>:</w:t>
      </w:r>
      <w:r>
        <w:rPr>
          <w:rFonts w:eastAsia="Calibri"/>
          <w:b/>
        </w:rPr>
        <w:t>2</w:t>
      </w:r>
      <w:r w:rsidR="009D6EE9">
        <w:rPr>
          <w:rFonts w:eastAsia="Calibri"/>
          <w:b/>
        </w:rPr>
        <w:t>0</w:t>
      </w:r>
      <w:r w:rsidR="00723F1F" w:rsidRPr="000076CA">
        <w:rPr>
          <w:rFonts w:eastAsia="Calibri"/>
          <w:b/>
        </w:rPr>
        <w:t xml:space="preserve"> p.m. </w:t>
      </w:r>
      <w:r w:rsidR="009C1E22">
        <w:rPr>
          <w:rFonts w:eastAsia="Calibri"/>
          <w:b/>
        </w:rPr>
        <w:t xml:space="preserve"> </w:t>
      </w:r>
      <w:r w:rsidR="009D6EE9">
        <w:rPr>
          <w:rFonts w:eastAsia="Calibri"/>
          <w:b/>
        </w:rPr>
        <w:t>Chairman Faulconer</w:t>
      </w:r>
      <w:r w:rsidR="009C1E22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bookmarkEnd w:id="1"/>
    </w:p>
    <w:p w14:paraId="133AC17B" w14:textId="122F2D31" w:rsidR="00224261" w:rsidRPr="00A96C54" w:rsidRDefault="00335012" w:rsidP="00A96C54">
      <w:pPr>
        <w:spacing w:after="160"/>
        <w:rPr>
          <w:rFonts w:eastAsia="Calibri"/>
          <w:b/>
        </w:rPr>
      </w:pPr>
      <w:r w:rsidRPr="000076CA">
        <w:rPr>
          <w:rFonts w:eastAsia="Calibri"/>
          <w:bCs/>
          <w:u w:val="single"/>
        </w:rPr>
        <w:t>Next Meeting</w:t>
      </w:r>
    </w:p>
    <w:p w14:paraId="6933E54B" w14:textId="732932B1" w:rsidR="00715352" w:rsidRDefault="000F2527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 xml:space="preserve">November </w:t>
      </w:r>
      <w:r w:rsidR="009D6EE9">
        <w:rPr>
          <w:rFonts w:eastAsia="Calibri"/>
          <w:bCs/>
        </w:rPr>
        <w:t>20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>
        <w:rPr>
          <w:rFonts w:eastAsia="Calibri"/>
          <w:bCs/>
        </w:rPr>
        <w:t>6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Default="008F0036" w:rsidP="00853B85">
      <w:pPr>
        <w:spacing w:after="200" w:line="276" w:lineRule="auto"/>
        <w:rPr>
          <w:rFonts w:eastAsia="Calibri"/>
          <w:bCs/>
        </w:rPr>
      </w:pPr>
    </w:p>
    <w:p w14:paraId="5B2EDB9E" w14:textId="649CFEA4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186F8D">
        <w:rPr>
          <w:rFonts w:ascii="Calibri" w:eastAsia="Calibri" w:hAnsi="Calibri"/>
          <w:bCs/>
          <w:i/>
          <w:iCs/>
          <w:sz w:val="22"/>
          <w:szCs w:val="22"/>
        </w:rPr>
        <w:t>1</w:t>
      </w:r>
      <w:r w:rsidR="009D6EE9">
        <w:rPr>
          <w:rFonts w:ascii="Calibri" w:eastAsia="Calibri" w:hAnsi="Calibri"/>
          <w:bCs/>
          <w:i/>
          <w:iCs/>
          <w:sz w:val="22"/>
          <w:szCs w:val="22"/>
        </w:rPr>
        <w:t>1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9D6EE9">
        <w:rPr>
          <w:rFonts w:ascii="Calibri" w:eastAsia="Calibri" w:hAnsi="Calibri"/>
          <w:bCs/>
          <w:i/>
          <w:iCs/>
          <w:sz w:val="22"/>
          <w:szCs w:val="22"/>
        </w:rPr>
        <w:t>21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27716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4C91"/>
    <w:rsid w:val="000C7522"/>
    <w:rsid w:val="000D1D72"/>
    <w:rsid w:val="000D426A"/>
    <w:rsid w:val="000D4ED1"/>
    <w:rsid w:val="000D77E7"/>
    <w:rsid w:val="000E3862"/>
    <w:rsid w:val="000E784B"/>
    <w:rsid w:val="000F2527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86F8D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34EE9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27815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0527A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677E0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82A15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5D69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62D13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4DC1"/>
    <w:rsid w:val="007D611F"/>
    <w:rsid w:val="007E1A23"/>
    <w:rsid w:val="007E429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04DD"/>
    <w:rsid w:val="008219F0"/>
    <w:rsid w:val="00831533"/>
    <w:rsid w:val="008326A2"/>
    <w:rsid w:val="00833C51"/>
    <w:rsid w:val="00833E93"/>
    <w:rsid w:val="008362DD"/>
    <w:rsid w:val="008431F1"/>
    <w:rsid w:val="00843BF6"/>
    <w:rsid w:val="008520EB"/>
    <w:rsid w:val="00853B85"/>
    <w:rsid w:val="00861EC4"/>
    <w:rsid w:val="00863708"/>
    <w:rsid w:val="00863CC2"/>
    <w:rsid w:val="00870689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3D13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1E22"/>
    <w:rsid w:val="009C2A84"/>
    <w:rsid w:val="009C412A"/>
    <w:rsid w:val="009C49E7"/>
    <w:rsid w:val="009C6877"/>
    <w:rsid w:val="009D0B18"/>
    <w:rsid w:val="009D1CB7"/>
    <w:rsid w:val="009D6EE9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1465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89E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70496"/>
    <w:rsid w:val="00C83478"/>
    <w:rsid w:val="00C8510A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0A02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043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342F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27B5B"/>
    <w:rsid w:val="00F37029"/>
    <w:rsid w:val="00F411A2"/>
    <w:rsid w:val="00F437F6"/>
    <w:rsid w:val="00F457A5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801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3294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3</cp:revision>
  <cp:lastPrinted>2023-11-13T16:39:00Z</cp:lastPrinted>
  <dcterms:created xsi:type="dcterms:W3CDTF">2023-11-13T16:38:00Z</dcterms:created>
  <dcterms:modified xsi:type="dcterms:W3CDTF">2023-11-13T16:55:00Z</dcterms:modified>
</cp:coreProperties>
</file>