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BAA0" w14:textId="12C1CF2D" w:rsidR="00BA58EA" w:rsidRDefault="000E3A84">
      <w:pPr>
        <w:pStyle w:val="BodyText"/>
        <w:spacing w:before="10"/>
        <w:rPr>
          <w:rFonts w:ascii="Times New Roman"/>
          <w:sz w:val="25"/>
        </w:rPr>
      </w:pPr>
      <w:r>
        <w:rPr>
          <w:noProof/>
        </w:rPr>
        <w:drawing>
          <wp:anchor distT="0" distB="0" distL="0" distR="0" simplePos="0" relativeHeight="251657216" behindDoc="0" locked="0" layoutInCell="1" allowOverlap="1" wp14:anchorId="26ADBABD" wp14:editId="1518034B">
            <wp:simplePos x="0" y="0"/>
            <wp:positionH relativeFrom="page">
              <wp:posOffset>680085</wp:posOffset>
            </wp:positionH>
            <wp:positionV relativeFrom="paragraph">
              <wp:posOffset>66040</wp:posOffset>
            </wp:positionV>
            <wp:extent cx="1024255" cy="10502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24255" cy="1050290"/>
                    </a:xfrm>
                    <a:prstGeom prst="rect">
                      <a:avLst/>
                    </a:prstGeom>
                  </pic:spPr>
                </pic:pic>
              </a:graphicData>
            </a:graphic>
          </wp:anchor>
        </w:drawing>
      </w:r>
    </w:p>
    <w:p w14:paraId="489DE741" w14:textId="3035A56D" w:rsidR="00394639" w:rsidRDefault="00394639">
      <w:pPr>
        <w:tabs>
          <w:tab w:val="left" w:pos="5542"/>
        </w:tabs>
        <w:spacing w:before="88"/>
        <w:ind w:left="3402" w:right="2916" w:hanging="702"/>
        <w:rPr>
          <w:color w:val="000080"/>
          <w:spacing w:val="-4"/>
          <w:sz w:val="40"/>
        </w:rPr>
      </w:pPr>
      <w:r>
        <w:rPr>
          <w:noProof/>
        </w:rPr>
        <w:drawing>
          <wp:anchor distT="0" distB="0" distL="0" distR="0" simplePos="0" relativeHeight="251661312" behindDoc="0" locked="0" layoutInCell="1" allowOverlap="1" wp14:anchorId="26ADBABF" wp14:editId="10997B9E">
            <wp:simplePos x="0" y="0"/>
            <wp:positionH relativeFrom="page">
              <wp:posOffset>6017895</wp:posOffset>
            </wp:positionH>
            <wp:positionV relativeFrom="paragraph">
              <wp:posOffset>2540</wp:posOffset>
            </wp:positionV>
            <wp:extent cx="1143000" cy="115125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43000" cy="1151255"/>
                    </a:xfrm>
                    <a:prstGeom prst="rect">
                      <a:avLst/>
                    </a:prstGeom>
                  </pic:spPr>
                </pic:pic>
              </a:graphicData>
            </a:graphic>
          </wp:anchor>
        </w:drawing>
      </w:r>
      <w:r w:rsidR="00AD6879">
        <w:rPr>
          <w:color w:val="000080"/>
          <w:sz w:val="40"/>
        </w:rPr>
        <w:t xml:space="preserve">Newton Board of </w:t>
      </w:r>
      <w:r w:rsidR="00AD6879">
        <w:rPr>
          <w:color w:val="000080"/>
          <w:spacing w:val="-4"/>
          <w:sz w:val="40"/>
        </w:rPr>
        <w:t xml:space="preserve">Appeals </w:t>
      </w:r>
    </w:p>
    <w:p w14:paraId="3AAC8446" w14:textId="77777777" w:rsidR="00D0642B" w:rsidRDefault="00AD6879">
      <w:pPr>
        <w:tabs>
          <w:tab w:val="left" w:pos="5542"/>
        </w:tabs>
        <w:spacing w:before="88"/>
        <w:ind w:left="3402" w:right="2916" w:hanging="702"/>
        <w:rPr>
          <w:color w:val="000080"/>
          <w:sz w:val="36"/>
        </w:rPr>
      </w:pPr>
      <w:r>
        <w:rPr>
          <w:color w:val="000080"/>
          <w:sz w:val="36"/>
        </w:rPr>
        <w:t xml:space="preserve">2 Town Hall Road </w:t>
      </w:r>
    </w:p>
    <w:p w14:paraId="26ADBAA1" w14:textId="2C72A9CD" w:rsidR="00BA58EA" w:rsidRDefault="00AD6879">
      <w:pPr>
        <w:tabs>
          <w:tab w:val="left" w:pos="5542"/>
        </w:tabs>
        <w:spacing w:before="88"/>
        <w:ind w:left="3402" w:right="2916" w:hanging="702"/>
        <w:rPr>
          <w:sz w:val="36"/>
        </w:rPr>
      </w:pPr>
      <w:r>
        <w:rPr>
          <w:color w:val="000080"/>
          <w:sz w:val="36"/>
        </w:rPr>
        <w:t>Newton,</w:t>
      </w:r>
      <w:r>
        <w:rPr>
          <w:color w:val="000080"/>
          <w:spacing w:val="-2"/>
          <w:sz w:val="36"/>
        </w:rPr>
        <w:t xml:space="preserve"> </w:t>
      </w:r>
      <w:r>
        <w:rPr>
          <w:color w:val="000080"/>
          <w:sz w:val="36"/>
        </w:rPr>
        <w:t>NH</w:t>
      </w:r>
      <w:r w:rsidR="00FB64D5">
        <w:rPr>
          <w:color w:val="000080"/>
          <w:sz w:val="36"/>
        </w:rPr>
        <w:t xml:space="preserve">  </w:t>
      </w:r>
      <w:r>
        <w:rPr>
          <w:color w:val="000080"/>
          <w:sz w:val="36"/>
        </w:rPr>
        <w:t>03858</w:t>
      </w:r>
    </w:p>
    <w:p w14:paraId="26ADBAA2" w14:textId="77777777" w:rsidR="00BA58EA" w:rsidRDefault="00BA58EA">
      <w:pPr>
        <w:pStyle w:val="BodyText"/>
        <w:rPr>
          <w:sz w:val="40"/>
        </w:rPr>
      </w:pPr>
    </w:p>
    <w:p w14:paraId="26ADBAA3" w14:textId="77777777" w:rsidR="00BA58EA" w:rsidRDefault="00BA58EA">
      <w:pPr>
        <w:pStyle w:val="BodyText"/>
        <w:rPr>
          <w:sz w:val="32"/>
        </w:rPr>
      </w:pPr>
    </w:p>
    <w:p w14:paraId="26ADBAA4" w14:textId="0913925F" w:rsidR="00BA58EA" w:rsidRDefault="00FE7865" w:rsidP="00DA3378">
      <w:pPr>
        <w:pStyle w:val="BodyText"/>
        <w:ind w:right="4491"/>
      </w:pPr>
      <w:r>
        <w:t xml:space="preserve">                  </w:t>
      </w:r>
      <w:r w:rsidR="001F2AD5">
        <w:t>September 14</w:t>
      </w:r>
      <w:r w:rsidR="001F2AD5" w:rsidRPr="001F2AD5">
        <w:rPr>
          <w:vertAlign w:val="superscript"/>
        </w:rPr>
        <w:t>th</w:t>
      </w:r>
      <w:r w:rsidR="00AD6879">
        <w:t>, 20</w:t>
      </w:r>
      <w:r w:rsidR="007415B4">
        <w:t>20</w:t>
      </w:r>
    </w:p>
    <w:p w14:paraId="2D01E128" w14:textId="4183ED1C" w:rsidR="00B913C9" w:rsidRDefault="00AD6879" w:rsidP="00AD6879">
      <w:pPr>
        <w:pStyle w:val="BodyText"/>
        <w:spacing w:before="231"/>
        <w:ind w:right="251"/>
      </w:pPr>
      <w:r>
        <w:t xml:space="preserve">The Newton Board of Appeals will </w:t>
      </w:r>
      <w:r w:rsidR="00C25FDB">
        <w:t xml:space="preserve">hold a </w:t>
      </w:r>
      <w:r>
        <w:t xml:space="preserve">meeting on </w:t>
      </w:r>
      <w:r w:rsidR="001642F9">
        <w:t>Monday</w:t>
      </w:r>
      <w:r>
        <w:t xml:space="preserve">, </w:t>
      </w:r>
      <w:r w:rsidR="001F2AD5">
        <w:t>September 14</w:t>
      </w:r>
      <w:r w:rsidR="001F2AD5" w:rsidRPr="001F2AD5">
        <w:rPr>
          <w:vertAlign w:val="superscript"/>
        </w:rPr>
        <w:t>th</w:t>
      </w:r>
      <w:r w:rsidR="000F143D">
        <w:t>, 2020</w:t>
      </w:r>
      <w:r>
        <w:t xml:space="preserve"> at 7:30 PM </w:t>
      </w:r>
      <w:r w:rsidR="00157F0A">
        <w:t xml:space="preserve">via </w:t>
      </w:r>
      <w:r w:rsidR="00B913C9">
        <w:t>ZOOM Video call:</w:t>
      </w:r>
    </w:p>
    <w:p w14:paraId="27237CE7" w14:textId="77777777" w:rsidR="00B913C9" w:rsidRDefault="00B913C9" w:rsidP="00B913C9"/>
    <w:p w14:paraId="05F63296" w14:textId="77777777" w:rsidR="001F2AD5" w:rsidRDefault="001F2AD5" w:rsidP="001F2AD5">
      <w:r>
        <w:t>Join Zoom Meeting</w:t>
      </w:r>
    </w:p>
    <w:p w14:paraId="50FF654E" w14:textId="77777777" w:rsidR="001F2AD5" w:rsidRDefault="001F2AD5" w:rsidP="001F2AD5">
      <w:hyperlink r:id="rId7" w:history="1">
        <w:r>
          <w:rPr>
            <w:rStyle w:val="Hyperlink"/>
          </w:rPr>
          <w:t>https://us02web.zoom.us/j/89035868991?pwd=WXBjckhXQUo5UnFyUTRHWHVHL0JnUT09</w:t>
        </w:r>
      </w:hyperlink>
    </w:p>
    <w:p w14:paraId="70DE3FBE" w14:textId="77777777" w:rsidR="001F2AD5" w:rsidRDefault="001F2AD5" w:rsidP="001F2AD5">
      <w:r w:rsidRPr="00B913C9">
        <w:rPr>
          <w:b/>
          <w:bCs/>
        </w:rPr>
        <w:t>Meeting ID</w:t>
      </w:r>
      <w:r>
        <w:t>: 890 3586 8991</w:t>
      </w:r>
    </w:p>
    <w:p w14:paraId="19405722" w14:textId="77777777" w:rsidR="001F2AD5" w:rsidRDefault="001F2AD5" w:rsidP="001F2AD5">
      <w:r w:rsidRPr="00B913C9">
        <w:rPr>
          <w:b/>
          <w:bCs/>
        </w:rPr>
        <w:t>Passcode</w:t>
      </w:r>
      <w:r>
        <w:t>: Newton</w:t>
      </w:r>
    </w:p>
    <w:p w14:paraId="545B779C" w14:textId="77777777" w:rsidR="001F2AD5" w:rsidRPr="00B913C9" w:rsidRDefault="001F2AD5" w:rsidP="001F2AD5">
      <w:pPr>
        <w:rPr>
          <w:b/>
          <w:bCs/>
        </w:rPr>
      </w:pPr>
      <w:r w:rsidRPr="00B913C9">
        <w:rPr>
          <w:b/>
          <w:bCs/>
        </w:rPr>
        <w:t>Dial by your location</w:t>
      </w:r>
    </w:p>
    <w:p w14:paraId="540887B8" w14:textId="77777777" w:rsidR="001F2AD5" w:rsidRDefault="001F2AD5" w:rsidP="001F2AD5">
      <w:r>
        <w:t xml:space="preserve">        +1 312 626 6799 US (Chicago)</w:t>
      </w:r>
    </w:p>
    <w:p w14:paraId="5A71CF4A" w14:textId="13E3F1EC" w:rsidR="00B913C9" w:rsidRDefault="001F2AD5" w:rsidP="00B913C9">
      <w:r>
        <w:t xml:space="preserve">        +1 929 205 6099 US (New York/Boston)      </w:t>
      </w:r>
    </w:p>
    <w:p w14:paraId="1F474003" w14:textId="77777777" w:rsidR="00B913C9" w:rsidRPr="00B913C9" w:rsidRDefault="00B913C9" w:rsidP="00B913C9">
      <w:pPr>
        <w:rPr>
          <w:rFonts w:eastAsiaTheme="minorEastAsia"/>
          <w:noProof/>
        </w:rPr>
      </w:pPr>
    </w:p>
    <w:p w14:paraId="26ADBAAC" w14:textId="77777777" w:rsidR="00BA58EA" w:rsidRDefault="00AD6879">
      <w:pPr>
        <w:pStyle w:val="ListParagraph"/>
        <w:numPr>
          <w:ilvl w:val="0"/>
          <w:numId w:val="1"/>
        </w:numPr>
        <w:tabs>
          <w:tab w:val="left" w:pos="1902"/>
        </w:tabs>
        <w:spacing w:before="0"/>
        <w:rPr>
          <w:sz w:val="24"/>
        </w:rPr>
      </w:pPr>
      <w:r>
        <w:rPr>
          <w:sz w:val="24"/>
        </w:rPr>
        <w:t>Call to order</w:t>
      </w:r>
    </w:p>
    <w:p w14:paraId="244FF11F" w14:textId="37A6C628" w:rsidR="00505369" w:rsidRPr="00157F0A" w:rsidRDefault="00AD6879" w:rsidP="00157F0A">
      <w:pPr>
        <w:pStyle w:val="ListParagraph"/>
        <w:numPr>
          <w:ilvl w:val="0"/>
          <w:numId w:val="1"/>
        </w:numPr>
        <w:tabs>
          <w:tab w:val="left" w:pos="1902"/>
        </w:tabs>
        <w:spacing w:before="139"/>
        <w:rPr>
          <w:sz w:val="24"/>
        </w:rPr>
      </w:pPr>
      <w:r>
        <w:rPr>
          <w:sz w:val="24"/>
        </w:rPr>
        <w:t>Roll Call</w:t>
      </w:r>
    </w:p>
    <w:p w14:paraId="26ADBAAE" w14:textId="3C834FB6" w:rsidR="00BA58EA" w:rsidRDefault="00AD6879">
      <w:pPr>
        <w:pStyle w:val="ListParagraph"/>
        <w:numPr>
          <w:ilvl w:val="0"/>
          <w:numId w:val="1"/>
        </w:numPr>
        <w:tabs>
          <w:tab w:val="left" w:pos="1902"/>
        </w:tabs>
        <w:rPr>
          <w:sz w:val="24"/>
        </w:rPr>
      </w:pPr>
      <w:r>
        <w:rPr>
          <w:sz w:val="24"/>
        </w:rPr>
        <w:t xml:space="preserve">Acceptance of Minutes of the meeting of </w:t>
      </w:r>
      <w:r w:rsidR="000F143D">
        <w:rPr>
          <w:sz w:val="24"/>
        </w:rPr>
        <w:t>May 11</w:t>
      </w:r>
      <w:r>
        <w:rPr>
          <w:sz w:val="24"/>
        </w:rPr>
        <w:t>,</w:t>
      </w:r>
      <w:r>
        <w:rPr>
          <w:spacing w:val="-11"/>
          <w:sz w:val="24"/>
        </w:rPr>
        <w:t xml:space="preserve"> </w:t>
      </w:r>
      <w:r>
        <w:rPr>
          <w:sz w:val="24"/>
        </w:rPr>
        <w:t>20</w:t>
      </w:r>
      <w:r w:rsidR="00F41687">
        <w:rPr>
          <w:sz w:val="24"/>
        </w:rPr>
        <w:t>20</w:t>
      </w:r>
    </w:p>
    <w:p w14:paraId="1D11C830" w14:textId="3A424B24" w:rsidR="00F678E9" w:rsidRDefault="00F678E9">
      <w:pPr>
        <w:pStyle w:val="ListParagraph"/>
        <w:numPr>
          <w:ilvl w:val="0"/>
          <w:numId w:val="1"/>
        </w:numPr>
        <w:tabs>
          <w:tab w:val="left" w:pos="1902"/>
        </w:tabs>
        <w:rPr>
          <w:sz w:val="24"/>
        </w:rPr>
      </w:pPr>
      <w:r>
        <w:rPr>
          <w:sz w:val="24"/>
        </w:rPr>
        <w:t>New Business</w:t>
      </w:r>
    </w:p>
    <w:p w14:paraId="05E8ADCB" w14:textId="77777777" w:rsidR="001F2AD5" w:rsidRDefault="001F2AD5" w:rsidP="001F2AD5">
      <w:pPr>
        <w:pStyle w:val="ListParagraph"/>
        <w:numPr>
          <w:ilvl w:val="1"/>
          <w:numId w:val="1"/>
        </w:numPr>
        <w:ind w:right="720"/>
        <w:jc w:val="both"/>
        <w:outlineLvl w:val="0"/>
        <w:rPr>
          <w:b/>
        </w:rPr>
      </w:pPr>
      <w:proofErr w:type="gramStart"/>
      <w:r>
        <w:rPr>
          <w:b/>
        </w:rPr>
        <w:t>1 .</w:t>
      </w:r>
      <w:proofErr w:type="gramEnd"/>
      <w:r>
        <w:rPr>
          <w:b/>
        </w:rPr>
        <w:t>(Continuation) The variance applications are for a parcel to be known as Tax Map 14 Block 1 Lot 27-7, which is owned by 125 Development NH Corp. Lot 27-7 will consist of 2.92 acres.</w:t>
      </w:r>
    </w:p>
    <w:p w14:paraId="4A600BA1" w14:textId="77777777" w:rsidR="001F2AD5" w:rsidRDefault="001F2AD5" w:rsidP="001F2AD5">
      <w:pPr>
        <w:pStyle w:val="ListParagraph"/>
        <w:numPr>
          <w:ilvl w:val="1"/>
          <w:numId w:val="1"/>
        </w:numPr>
        <w:ind w:right="720"/>
        <w:jc w:val="both"/>
        <w:outlineLvl w:val="0"/>
        <w:rPr>
          <w:b/>
        </w:rPr>
      </w:pPr>
      <w:r>
        <w:rPr>
          <w:b/>
        </w:rPr>
        <w:t xml:space="preserve">• (Continuation) The variance applications are for Tax Map 14 Block 1 Lot 27-3 Phase II and II, which is owned by 125 Development Corp. Lot 27-3 Phase II and II will consist of 164.66 acres and has 49.97’ of frontage on </w:t>
      </w:r>
      <w:proofErr w:type="spellStart"/>
      <w:r>
        <w:rPr>
          <w:b/>
        </w:rPr>
        <w:t>Rte</w:t>
      </w:r>
      <w:proofErr w:type="spellEnd"/>
      <w:r>
        <w:rPr>
          <w:b/>
        </w:rPr>
        <w:t xml:space="preserve"> 108.</w:t>
      </w:r>
    </w:p>
    <w:p w14:paraId="1C497DD8" w14:textId="4C632DE1" w:rsidR="001F2AD5" w:rsidRPr="001F2AD5" w:rsidRDefault="001F2AD5" w:rsidP="001F2AD5">
      <w:pPr>
        <w:pStyle w:val="ListParagraph"/>
        <w:numPr>
          <w:ilvl w:val="1"/>
          <w:numId w:val="1"/>
        </w:numPr>
        <w:ind w:right="720"/>
        <w:jc w:val="both"/>
        <w:outlineLvl w:val="0"/>
        <w:rPr>
          <w:b/>
        </w:rPr>
      </w:pPr>
      <w:r>
        <w:rPr>
          <w:b/>
        </w:rPr>
        <w:t xml:space="preserve">2. A certified plot plan drawn by a NH licensed/certified Surveyor or Civil Engineer (using a NH stamp only) to </w:t>
      </w:r>
      <w:proofErr w:type="spellStart"/>
      <w:r>
        <w:rPr>
          <w:b/>
        </w:rPr>
        <w:t>scal</w:t>
      </w:r>
      <w:proofErr w:type="spellEnd"/>
      <w:r>
        <w:rPr>
          <w:b/>
        </w:rPr>
        <w:t xml:space="preserve"> 1”=20’ of area must be submitted with variance request, (A certified plot plan 1’=50’ allowable only with pre-approval of the Board,) *** Proposed structure, including foundation, roof overhang, and fascia, must also be shown on plot plan (drawn in by architect, not Applicant). All measurements will be in feet and inches. The variance dimension on the plan should reflect distance from property line to structure as described.</w:t>
      </w:r>
    </w:p>
    <w:p w14:paraId="1A0F79BA" w14:textId="47BD53D5" w:rsidR="00B913C9" w:rsidRPr="00B913C9" w:rsidRDefault="00AD6879" w:rsidP="00B913C9">
      <w:pPr>
        <w:pStyle w:val="ListParagraph"/>
        <w:numPr>
          <w:ilvl w:val="0"/>
          <w:numId w:val="1"/>
        </w:numPr>
        <w:tabs>
          <w:tab w:val="left" w:pos="1902"/>
        </w:tabs>
        <w:spacing w:before="139"/>
        <w:rPr>
          <w:sz w:val="24"/>
        </w:rPr>
      </w:pPr>
      <w:r>
        <w:rPr>
          <w:sz w:val="24"/>
        </w:rPr>
        <w:t>Old</w:t>
      </w:r>
      <w:r>
        <w:rPr>
          <w:spacing w:val="-1"/>
          <w:sz w:val="24"/>
        </w:rPr>
        <w:t xml:space="preserve"> </w:t>
      </w:r>
      <w:r>
        <w:rPr>
          <w:sz w:val="24"/>
        </w:rPr>
        <w:t>Business</w:t>
      </w:r>
    </w:p>
    <w:p w14:paraId="26ADBAB3" w14:textId="450CBA4D" w:rsidR="00BA58EA" w:rsidRPr="006663A5" w:rsidRDefault="00AD6879" w:rsidP="006663A5">
      <w:pPr>
        <w:pStyle w:val="ListParagraph"/>
        <w:numPr>
          <w:ilvl w:val="0"/>
          <w:numId w:val="1"/>
        </w:numPr>
        <w:tabs>
          <w:tab w:val="left" w:pos="1902"/>
        </w:tabs>
        <w:rPr>
          <w:sz w:val="24"/>
        </w:rPr>
      </w:pPr>
      <w:r>
        <w:rPr>
          <w:sz w:val="24"/>
        </w:rPr>
        <w:t>Adjournment</w:t>
      </w:r>
    </w:p>
    <w:p w14:paraId="26ADBAB4" w14:textId="77777777" w:rsidR="00BA58EA" w:rsidRDefault="00BA58EA">
      <w:pPr>
        <w:pStyle w:val="BodyText"/>
        <w:rPr>
          <w:sz w:val="26"/>
        </w:rPr>
      </w:pPr>
    </w:p>
    <w:p w14:paraId="26ADBAB9" w14:textId="2AC4B4C4" w:rsidR="00BA58EA" w:rsidRPr="001F2AD5" w:rsidRDefault="00AD6879" w:rsidP="001F2AD5">
      <w:pPr>
        <w:pStyle w:val="BodyText"/>
        <w:spacing w:before="184"/>
        <w:ind w:left="752"/>
      </w:pPr>
      <w:r>
        <w:t xml:space="preserve">Next Meeting: </w:t>
      </w:r>
    </w:p>
    <w:p w14:paraId="26ADBABA" w14:textId="77777777" w:rsidR="00BA58EA" w:rsidRDefault="00BA58EA">
      <w:pPr>
        <w:pStyle w:val="BodyText"/>
        <w:rPr>
          <w:sz w:val="26"/>
        </w:rPr>
      </w:pPr>
    </w:p>
    <w:p w14:paraId="26ADBABB" w14:textId="77777777" w:rsidR="00BA58EA" w:rsidRDefault="00BA58EA">
      <w:pPr>
        <w:pStyle w:val="BodyText"/>
        <w:spacing w:before="11"/>
        <w:rPr>
          <w:sz w:val="37"/>
        </w:rPr>
      </w:pPr>
    </w:p>
    <w:p w14:paraId="26ADBABC" w14:textId="2AD721A5" w:rsidR="00BA58EA" w:rsidRPr="00156E4F" w:rsidRDefault="00AD6879">
      <w:pPr>
        <w:pStyle w:val="BodyText"/>
        <w:ind w:left="2708" w:right="251" w:hanging="1232"/>
        <w:rPr>
          <w:rFonts w:ascii="Times New Roman"/>
          <w:i/>
          <w:iCs/>
          <w:sz w:val="20"/>
          <w:szCs w:val="20"/>
        </w:rPr>
      </w:pPr>
      <w:r w:rsidRPr="00156E4F">
        <w:rPr>
          <w:rFonts w:ascii="Times New Roman"/>
          <w:i/>
          <w:iCs/>
          <w:sz w:val="20"/>
          <w:szCs w:val="20"/>
        </w:rPr>
        <w:t xml:space="preserve">Posted on </w:t>
      </w:r>
      <w:r w:rsidR="005E0960">
        <w:rPr>
          <w:rFonts w:ascii="Times New Roman"/>
          <w:i/>
          <w:iCs/>
          <w:sz w:val="20"/>
          <w:szCs w:val="20"/>
        </w:rPr>
        <w:t>0</w:t>
      </w:r>
      <w:r w:rsidR="001F2AD5">
        <w:rPr>
          <w:rFonts w:ascii="Times New Roman"/>
          <w:i/>
          <w:iCs/>
          <w:sz w:val="20"/>
          <w:szCs w:val="20"/>
        </w:rPr>
        <w:t>9/03</w:t>
      </w:r>
      <w:r w:rsidR="00B913C9">
        <w:rPr>
          <w:rFonts w:ascii="Times New Roman"/>
          <w:i/>
          <w:iCs/>
          <w:sz w:val="20"/>
          <w:szCs w:val="20"/>
        </w:rPr>
        <w:t>/2020</w:t>
      </w:r>
      <w:r w:rsidRPr="00156E4F">
        <w:rPr>
          <w:rFonts w:ascii="Times New Roman"/>
          <w:i/>
          <w:iCs/>
          <w:sz w:val="20"/>
          <w:szCs w:val="20"/>
        </w:rPr>
        <w:t xml:space="preserve">: </w:t>
      </w:r>
      <w:r w:rsidR="00D9133D">
        <w:rPr>
          <w:rFonts w:ascii="Times New Roman"/>
          <w:i/>
          <w:iCs/>
          <w:sz w:val="20"/>
          <w:szCs w:val="20"/>
        </w:rPr>
        <w:t>Post Office</w:t>
      </w:r>
      <w:r w:rsidR="00EF11CF">
        <w:rPr>
          <w:rFonts w:ascii="Times New Roman"/>
          <w:i/>
          <w:iCs/>
          <w:sz w:val="20"/>
          <w:szCs w:val="20"/>
        </w:rPr>
        <w:t xml:space="preserve"> </w:t>
      </w:r>
      <w:r w:rsidRPr="00156E4F">
        <w:rPr>
          <w:rFonts w:ascii="Times New Roman"/>
          <w:i/>
          <w:iCs/>
          <w:sz w:val="20"/>
          <w:szCs w:val="20"/>
        </w:rPr>
        <w:t xml:space="preserve">Official Town Website @ </w:t>
      </w:r>
      <w:hyperlink r:id="rId8">
        <w:r w:rsidRPr="00156E4F">
          <w:rPr>
            <w:rFonts w:ascii="Times New Roman"/>
            <w:i/>
            <w:iCs/>
            <w:color w:val="0000FF"/>
            <w:sz w:val="20"/>
            <w:szCs w:val="20"/>
            <w:u w:val="single" w:color="0000FF"/>
          </w:rPr>
          <w:t>www.newton-nh.gov</w:t>
        </w:r>
      </w:hyperlink>
    </w:p>
    <w:sectPr w:rsidR="00BA58EA" w:rsidRPr="00156E4F">
      <w:type w:val="continuous"/>
      <w:pgSz w:w="12240" w:h="15840"/>
      <w:pgMar w:top="840" w:right="9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0464"/>
    <w:multiLevelType w:val="hybridMultilevel"/>
    <w:tmpl w:val="BEAC73AC"/>
    <w:lvl w:ilvl="0" w:tplc="F2EE572C">
      <w:start w:val="1"/>
      <w:numFmt w:val="decimal"/>
      <w:lvlText w:val="%1."/>
      <w:lvlJc w:val="left"/>
      <w:pPr>
        <w:ind w:left="2517" w:hanging="36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1" w15:restartNumberingAfterBreak="0">
    <w:nsid w:val="71DC52B1"/>
    <w:multiLevelType w:val="hybridMultilevel"/>
    <w:tmpl w:val="32DED6EA"/>
    <w:lvl w:ilvl="0" w:tplc="85082CA2">
      <w:start w:val="1"/>
      <w:numFmt w:val="decimal"/>
      <w:lvlText w:val="%1."/>
      <w:lvlJc w:val="left"/>
      <w:pPr>
        <w:ind w:left="1902" w:hanging="360"/>
      </w:pPr>
      <w:rPr>
        <w:rFonts w:ascii="Arial" w:eastAsia="Arial" w:hAnsi="Arial" w:cs="Arial" w:hint="default"/>
        <w:spacing w:val="-3"/>
        <w:w w:val="99"/>
        <w:sz w:val="24"/>
        <w:szCs w:val="24"/>
        <w:lang w:val="en-US" w:eastAsia="en-US" w:bidi="en-US"/>
      </w:rPr>
    </w:lvl>
    <w:lvl w:ilvl="1" w:tplc="CC5C631E">
      <w:numFmt w:val="bullet"/>
      <w:lvlText w:val="•"/>
      <w:lvlJc w:val="left"/>
      <w:pPr>
        <w:ind w:left="2726" w:hanging="360"/>
      </w:pPr>
      <w:rPr>
        <w:rFonts w:hint="default"/>
        <w:lang w:val="en-US" w:eastAsia="en-US" w:bidi="en-US"/>
      </w:rPr>
    </w:lvl>
    <w:lvl w:ilvl="2" w:tplc="F1226482">
      <w:numFmt w:val="bullet"/>
      <w:lvlText w:val="•"/>
      <w:lvlJc w:val="left"/>
      <w:pPr>
        <w:ind w:left="3552" w:hanging="360"/>
      </w:pPr>
      <w:rPr>
        <w:rFonts w:hint="default"/>
        <w:lang w:val="en-US" w:eastAsia="en-US" w:bidi="en-US"/>
      </w:rPr>
    </w:lvl>
    <w:lvl w:ilvl="3" w:tplc="3138B362">
      <w:numFmt w:val="bullet"/>
      <w:lvlText w:val="•"/>
      <w:lvlJc w:val="left"/>
      <w:pPr>
        <w:ind w:left="4378" w:hanging="360"/>
      </w:pPr>
      <w:rPr>
        <w:rFonts w:hint="default"/>
        <w:lang w:val="en-US" w:eastAsia="en-US" w:bidi="en-US"/>
      </w:rPr>
    </w:lvl>
    <w:lvl w:ilvl="4" w:tplc="4D96C70A">
      <w:numFmt w:val="bullet"/>
      <w:lvlText w:val="•"/>
      <w:lvlJc w:val="left"/>
      <w:pPr>
        <w:ind w:left="5204" w:hanging="360"/>
      </w:pPr>
      <w:rPr>
        <w:rFonts w:hint="default"/>
        <w:lang w:val="en-US" w:eastAsia="en-US" w:bidi="en-US"/>
      </w:rPr>
    </w:lvl>
    <w:lvl w:ilvl="5" w:tplc="7DF80DCC">
      <w:numFmt w:val="bullet"/>
      <w:lvlText w:val="•"/>
      <w:lvlJc w:val="left"/>
      <w:pPr>
        <w:ind w:left="6030" w:hanging="360"/>
      </w:pPr>
      <w:rPr>
        <w:rFonts w:hint="default"/>
        <w:lang w:val="en-US" w:eastAsia="en-US" w:bidi="en-US"/>
      </w:rPr>
    </w:lvl>
    <w:lvl w:ilvl="6" w:tplc="C38A1D7E">
      <w:numFmt w:val="bullet"/>
      <w:lvlText w:val="•"/>
      <w:lvlJc w:val="left"/>
      <w:pPr>
        <w:ind w:left="6856" w:hanging="360"/>
      </w:pPr>
      <w:rPr>
        <w:rFonts w:hint="default"/>
        <w:lang w:val="en-US" w:eastAsia="en-US" w:bidi="en-US"/>
      </w:rPr>
    </w:lvl>
    <w:lvl w:ilvl="7" w:tplc="E9EC85AA">
      <w:numFmt w:val="bullet"/>
      <w:lvlText w:val="•"/>
      <w:lvlJc w:val="left"/>
      <w:pPr>
        <w:ind w:left="7682" w:hanging="360"/>
      </w:pPr>
      <w:rPr>
        <w:rFonts w:hint="default"/>
        <w:lang w:val="en-US" w:eastAsia="en-US" w:bidi="en-US"/>
      </w:rPr>
    </w:lvl>
    <w:lvl w:ilvl="8" w:tplc="40682858">
      <w:numFmt w:val="bullet"/>
      <w:lvlText w:val="•"/>
      <w:lvlJc w:val="left"/>
      <w:pPr>
        <w:ind w:left="8508" w:hanging="360"/>
      </w:pPr>
      <w:rPr>
        <w:rFonts w:hint="default"/>
        <w:lang w:val="en-US" w:eastAsia="en-US" w:bidi="en-US"/>
      </w:rPr>
    </w:lvl>
  </w:abstractNum>
  <w:num w:numId="1">
    <w:abstractNumId w:val="1"/>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EA"/>
    <w:rsid w:val="00035BBC"/>
    <w:rsid w:val="000734B9"/>
    <w:rsid w:val="000A0BDA"/>
    <w:rsid w:val="000C0606"/>
    <w:rsid w:val="000E3A84"/>
    <w:rsid w:val="000E4F6E"/>
    <w:rsid w:val="000F143D"/>
    <w:rsid w:val="00105C16"/>
    <w:rsid w:val="00124276"/>
    <w:rsid w:val="001271C1"/>
    <w:rsid w:val="00156E4F"/>
    <w:rsid w:val="00157F0A"/>
    <w:rsid w:val="001642F9"/>
    <w:rsid w:val="00184C54"/>
    <w:rsid w:val="001A1A33"/>
    <w:rsid w:val="001B348B"/>
    <w:rsid w:val="001C1BEA"/>
    <w:rsid w:val="001C3028"/>
    <w:rsid w:val="001F2AD5"/>
    <w:rsid w:val="002172E5"/>
    <w:rsid w:val="00271A52"/>
    <w:rsid w:val="00277C14"/>
    <w:rsid w:val="00284268"/>
    <w:rsid w:val="00292028"/>
    <w:rsid w:val="002A7954"/>
    <w:rsid w:val="002D0121"/>
    <w:rsid w:val="00303BA2"/>
    <w:rsid w:val="003045F5"/>
    <w:rsid w:val="00304ECD"/>
    <w:rsid w:val="003459D9"/>
    <w:rsid w:val="003504C0"/>
    <w:rsid w:val="00364037"/>
    <w:rsid w:val="00394639"/>
    <w:rsid w:val="003D47FD"/>
    <w:rsid w:val="003D4D7B"/>
    <w:rsid w:val="00422825"/>
    <w:rsid w:val="0043035C"/>
    <w:rsid w:val="004345C0"/>
    <w:rsid w:val="00440917"/>
    <w:rsid w:val="00441AB9"/>
    <w:rsid w:val="00452EA9"/>
    <w:rsid w:val="00475248"/>
    <w:rsid w:val="00482C9E"/>
    <w:rsid w:val="00497828"/>
    <w:rsid w:val="004A2FC4"/>
    <w:rsid w:val="004A346D"/>
    <w:rsid w:val="004B74AB"/>
    <w:rsid w:val="004E429B"/>
    <w:rsid w:val="00505369"/>
    <w:rsid w:val="00531F81"/>
    <w:rsid w:val="00551E69"/>
    <w:rsid w:val="005A0D37"/>
    <w:rsid w:val="005B0662"/>
    <w:rsid w:val="005D5A7C"/>
    <w:rsid w:val="005D6F91"/>
    <w:rsid w:val="005E01DB"/>
    <w:rsid w:val="005E0960"/>
    <w:rsid w:val="0063777B"/>
    <w:rsid w:val="0066067A"/>
    <w:rsid w:val="00665CEB"/>
    <w:rsid w:val="006663A5"/>
    <w:rsid w:val="006705C4"/>
    <w:rsid w:val="006F25AC"/>
    <w:rsid w:val="0071209F"/>
    <w:rsid w:val="00712A0E"/>
    <w:rsid w:val="007250A6"/>
    <w:rsid w:val="007372AE"/>
    <w:rsid w:val="007415B4"/>
    <w:rsid w:val="00771186"/>
    <w:rsid w:val="007B1AAF"/>
    <w:rsid w:val="007B2CB8"/>
    <w:rsid w:val="007B3910"/>
    <w:rsid w:val="007B78CC"/>
    <w:rsid w:val="00832EF7"/>
    <w:rsid w:val="00841C81"/>
    <w:rsid w:val="00861F0F"/>
    <w:rsid w:val="0087785B"/>
    <w:rsid w:val="008811D8"/>
    <w:rsid w:val="00881C1C"/>
    <w:rsid w:val="0088354A"/>
    <w:rsid w:val="00886D0F"/>
    <w:rsid w:val="008A58AE"/>
    <w:rsid w:val="00906B9A"/>
    <w:rsid w:val="00916665"/>
    <w:rsid w:val="00943EB9"/>
    <w:rsid w:val="00966405"/>
    <w:rsid w:val="00966983"/>
    <w:rsid w:val="00976A7E"/>
    <w:rsid w:val="009D004C"/>
    <w:rsid w:val="009F1DC4"/>
    <w:rsid w:val="00A22EA7"/>
    <w:rsid w:val="00A27BBE"/>
    <w:rsid w:val="00A33A06"/>
    <w:rsid w:val="00A40452"/>
    <w:rsid w:val="00AC587D"/>
    <w:rsid w:val="00AD6879"/>
    <w:rsid w:val="00B35230"/>
    <w:rsid w:val="00B40D2E"/>
    <w:rsid w:val="00B61FA2"/>
    <w:rsid w:val="00B6765D"/>
    <w:rsid w:val="00B77542"/>
    <w:rsid w:val="00B849B8"/>
    <w:rsid w:val="00B913C9"/>
    <w:rsid w:val="00B92151"/>
    <w:rsid w:val="00BA58EA"/>
    <w:rsid w:val="00BA5E96"/>
    <w:rsid w:val="00BF1D54"/>
    <w:rsid w:val="00C25FDB"/>
    <w:rsid w:val="00C37A81"/>
    <w:rsid w:val="00C84980"/>
    <w:rsid w:val="00C92384"/>
    <w:rsid w:val="00CB2FDD"/>
    <w:rsid w:val="00CE1557"/>
    <w:rsid w:val="00CF3108"/>
    <w:rsid w:val="00D0381B"/>
    <w:rsid w:val="00D0642B"/>
    <w:rsid w:val="00D178FA"/>
    <w:rsid w:val="00D50AC7"/>
    <w:rsid w:val="00D9133D"/>
    <w:rsid w:val="00D92D54"/>
    <w:rsid w:val="00DA3378"/>
    <w:rsid w:val="00DC10AB"/>
    <w:rsid w:val="00DE6EC4"/>
    <w:rsid w:val="00DF33D1"/>
    <w:rsid w:val="00DF4EE4"/>
    <w:rsid w:val="00E63EF8"/>
    <w:rsid w:val="00E71FE3"/>
    <w:rsid w:val="00EF11CF"/>
    <w:rsid w:val="00F0336A"/>
    <w:rsid w:val="00F24ABC"/>
    <w:rsid w:val="00F41687"/>
    <w:rsid w:val="00F65044"/>
    <w:rsid w:val="00F662B4"/>
    <w:rsid w:val="00F678E9"/>
    <w:rsid w:val="00F70FA6"/>
    <w:rsid w:val="00F776F9"/>
    <w:rsid w:val="00F9589B"/>
    <w:rsid w:val="00FB64D5"/>
    <w:rsid w:val="00FE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BAA0"/>
  <w15:docId w15:val="{37138FFF-E060-4F54-BD92-55FBC92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7"/>
      <w:ind w:left="190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1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21505">
      <w:bodyDiv w:val="1"/>
      <w:marLeft w:val="0"/>
      <w:marRight w:val="0"/>
      <w:marTop w:val="0"/>
      <w:marBottom w:val="0"/>
      <w:divBdr>
        <w:top w:val="none" w:sz="0" w:space="0" w:color="auto"/>
        <w:left w:val="none" w:sz="0" w:space="0" w:color="auto"/>
        <w:bottom w:val="none" w:sz="0" w:space="0" w:color="auto"/>
        <w:right w:val="none" w:sz="0" w:space="0" w:color="auto"/>
      </w:divBdr>
    </w:div>
    <w:div w:id="213255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wton-nh.gov/" TargetMode="External"/><Relationship Id="rId3" Type="http://schemas.openxmlformats.org/officeDocument/2006/relationships/settings" Target="settings.xml"/><Relationship Id="rId7" Type="http://schemas.openxmlformats.org/officeDocument/2006/relationships/hyperlink" Target="https://us02web.zoom.us/j/89035868991?pwd=WXBjckhXQUo5UnFyUTRHWHVHL0J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Wrigley</dc:creator>
  <cp:lastModifiedBy>Board of Appeals</cp:lastModifiedBy>
  <cp:revision>2</cp:revision>
  <cp:lastPrinted>2020-04-22T20:38:00Z</cp:lastPrinted>
  <dcterms:created xsi:type="dcterms:W3CDTF">2020-09-03T22:39:00Z</dcterms:created>
  <dcterms:modified xsi:type="dcterms:W3CDTF">2020-09-03T22:39:00Z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for Office 365</vt:lpwstr>
  </property>
  <property fmtid="{D5CDD505-2E9C-101B-9397-08002B2CF9AE}" pid="4" name="LastSaved">
    <vt:filetime>2019-08-07T00:00:00Z</vt:filetime>
  </property>
</Properties>
</file>